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B662A" w14:textId="77777777" w:rsidR="006B118D" w:rsidRDefault="006B118D" w:rsidP="00987E52">
      <w:pPr>
        <w:spacing w:before="60"/>
        <w:jc w:val="both"/>
        <w:rPr>
          <w:rFonts w:ascii="Times New Roman" w:hAnsi="Times New Roman" w:cs="Times New Roman"/>
          <w:color w:val="000000" w:themeColor="text1"/>
        </w:rPr>
      </w:pPr>
    </w:p>
    <w:p w14:paraId="527C1F9A" w14:textId="7371DF96" w:rsidR="00DA3072" w:rsidRDefault="000D1881" w:rsidP="00987E52">
      <w:pPr>
        <w:spacing w:before="60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Calendrier des réalisations</w:t>
      </w:r>
    </w:p>
    <w:p w14:paraId="73CF5161" w14:textId="77777777" w:rsidR="006B118D" w:rsidRDefault="006B118D" w:rsidP="00987E52">
      <w:pPr>
        <w:spacing w:before="60"/>
        <w:jc w:val="both"/>
        <w:rPr>
          <w:rFonts w:ascii="Times New Roman" w:hAnsi="Times New Roman" w:cs="Times New Roman"/>
          <w:color w:val="000000" w:themeColor="text1"/>
        </w:rPr>
      </w:pPr>
    </w:p>
    <w:p w14:paraId="013ED6D5" w14:textId="4DA18634" w:rsidR="00C703D4" w:rsidRDefault="0019302F" w:rsidP="00987E52">
      <w:pPr>
        <w:spacing w:before="60"/>
        <w:jc w:val="both"/>
        <w:rPr>
          <w:rFonts w:ascii="Times New Roman" w:hAnsi="Times New Roman" w:cs="Times New Roman"/>
          <w:color w:val="000000" w:themeColor="text1"/>
        </w:rPr>
      </w:pPr>
      <w:r>
        <w:rPr>
          <w:noProof/>
        </w:rPr>
        <w:drawing>
          <wp:inline distT="0" distB="0" distL="0" distR="0" wp14:anchorId="48A64EE8" wp14:editId="424EE8F7">
            <wp:extent cx="6426200" cy="3162300"/>
            <wp:effectExtent l="0" t="0" r="0" b="0"/>
            <wp:docPr id="17971726" name="Graphique 1">
              <a:extLst xmlns:a="http://schemas.openxmlformats.org/drawingml/2006/main">
                <a:ext uri="{FF2B5EF4-FFF2-40B4-BE49-F238E27FC236}">
                  <a16:creationId xmlns:a16="http://schemas.microsoft.com/office/drawing/2014/main" id="{67774144-CD5D-71C1-9487-FD6B9D1BBDF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60FF0C95" w14:textId="77777777" w:rsidR="00D51336" w:rsidRDefault="00D51336" w:rsidP="00987E52">
      <w:pPr>
        <w:spacing w:before="60"/>
        <w:jc w:val="both"/>
        <w:rPr>
          <w:rFonts w:ascii="Times New Roman" w:hAnsi="Times New Roman" w:cs="Times New Roman"/>
          <w:color w:val="000000" w:themeColor="text1"/>
        </w:rPr>
      </w:pPr>
    </w:p>
    <w:p w14:paraId="6D824BBF" w14:textId="05F2AC28" w:rsidR="0010661C" w:rsidRPr="008C2A45" w:rsidRDefault="0010661C" w:rsidP="00987E52">
      <w:pPr>
        <w:spacing w:before="60"/>
        <w:jc w:val="both"/>
        <w:rPr>
          <w:rFonts w:ascii="Times New Roman" w:hAnsi="Times New Roman" w:cs="Times New Roman"/>
          <w:color w:val="000000" w:themeColor="text1"/>
        </w:rPr>
      </w:pPr>
    </w:p>
    <w:sectPr w:rsidR="0010661C" w:rsidRPr="008C2A45" w:rsidSect="000A24E0">
      <w:headerReference w:type="default" r:id="rId11"/>
      <w:footerReference w:type="even" r:id="rId12"/>
      <w:footerReference w:type="default" r:id="rId13"/>
      <w:pgSz w:w="12240" w:h="15840"/>
      <w:pgMar w:top="1060" w:right="1060" w:bottom="1060" w:left="10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01806" w14:textId="77777777" w:rsidR="00773E8E" w:rsidRDefault="00773E8E" w:rsidP="00C34342">
      <w:r>
        <w:separator/>
      </w:r>
    </w:p>
  </w:endnote>
  <w:endnote w:type="continuationSeparator" w:id="0">
    <w:p w14:paraId="76255D54" w14:textId="77777777" w:rsidR="00773E8E" w:rsidRDefault="00773E8E" w:rsidP="00C34342">
      <w:r>
        <w:continuationSeparator/>
      </w:r>
    </w:p>
  </w:endnote>
  <w:endnote w:type="continuationNotice" w:id="1">
    <w:p w14:paraId="7B15EED4" w14:textId="77777777" w:rsidR="00773E8E" w:rsidRDefault="00773E8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1815139834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7306EDDA" w14:textId="77777777" w:rsidR="009D25EE" w:rsidRDefault="009D25EE" w:rsidP="00691D1A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6BDFA9DF" w14:textId="77777777" w:rsidR="009D25EE" w:rsidRDefault="009D25EE" w:rsidP="00C34342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824350058"/>
      <w:docPartObj>
        <w:docPartGallery w:val="Page Numbers (Bottom of Page)"/>
        <w:docPartUnique/>
      </w:docPartObj>
    </w:sdtPr>
    <w:sdtEndPr/>
    <w:sdtContent>
      <w:p w14:paraId="04816FF6" w14:textId="3C9D7C96" w:rsidR="009D25EE" w:rsidRPr="00D21B76" w:rsidRDefault="009D25EE">
        <w:pPr>
          <w:pStyle w:val="Pieddepage"/>
          <w:jc w:val="center"/>
          <w:rPr>
            <w:rFonts w:ascii="Times New Roman" w:hAnsi="Times New Roman" w:cs="Times New Roman"/>
          </w:rPr>
        </w:pPr>
        <w:r w:rsidRPr="00D21B76">
          <w:rPr>
            <w:rFonts w:ascii="Times New Roman" w:hAnsi="Times New Roman" w:cs="Times New Roman"/>
          </w:rPr>
          <w:fldChar w:fldCharType="begin"/>
        </w:r>
        <w:r w:rsidRPr="00D21B76">
          <w:rPr>
            <w:rFonts w:ascii="Times New Roman" w:hAnsi="Times New Roman" w:cs="Times New Roman"/>
          </w:rPr>
          <w:instrText>PAGE   \* MERGEFORMAT</w:instrText>
        </w:r>
        <w:r w:rsidRPr="00D21B76">
          <w:rPr>
            <w:rFonts w:ascii="Times New Roman" w:hAnsi="Times New Roman" w:cs="Times New Roman"/>
          </w:rPr>
          <w:fldChar w:fldCharType="separate"/>
        </w:r>
        <w:r w:rsidR="00385801" w:rsidRPr="00D21B76">
          <w:rPr>
            <w:rFonts w:ascii="Times New Roman" w:hAnsi="Times New Roman" w:cs="Times New Roman"/>
            <w:noProof/>
            <w:lang w:val="fr-FR"/>
          </w:rPr>
          <w:t>5</w:t>
        </w:r>
        <w:r w:rsidRPr="00D21B76">
          <w:rPr>
            <w:rFonts w:ascii="Times New Roman" w:hAnsi="Times New Roman" w:cs="Times New Roman"/>
          </w:rPr>
          <w:fldChar w:fldCharType="end"/>
        </w:r>
      </w:p>
    </w:sdtContent>
  </w:sdt>
  <w:p w14:paraId="49D023A6" w14:textId="77777777" w:rsidR="009D25EE" w:rsidRDefault="009D25EE" w:rsidP="0042739D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D2420B" w14:textId="77777777" w:rsidR="00773E8E" w:rsidRDefault="00773E8E" w:rsidP="00C34342">
      <w:r>
        <w:separator/>
      </w:r>
    </w:p>
  </w:footnote>
  <w:footnote w:type="continuationSeparator" w:id="0">
    <w:p w14:paraId="615B1AA1" w14:textId="77777777" w:rsidR="00773E8E" w:rsidRDefault="00773E8E" w:rsidP="00C34342">
      <w:r>
        <w:continuationSeparator/>
      </w:r>
    </w:p>
  </w:footnote>
  <w:footnote w:type="continuationNotice" w:id="1">
    <w:p w14:paraId="0D4C64F8" w14:textId="77777777" w:rsidR="00773E8E" w:rsidRDefault="00773E8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7C9E9" w14:textId="2C757490" w:rsidR="009D25EE" w:rsidRPr="000A24E0" w:rsidRDefault="000A24E0" w:rsidP="004A6EC4">
    <w:pPr>
      <w:suppressLineNumbers/>
      <w:tabs>
        <w:tab w:val="left" w:pos="7371"/>
      </w:tabs>
      <w:rPr>
        <w:rFonts w:ascii="Times New Roman" w:hAnsi="Times New Roman" w:cs="Times New Roman"/>
        <w:bCs/>
      </w:rPr>
    </w:pPr>
    <w:r>
      <w:rPr>
        <w:rFonts w:ascii="Times New Roman" w:hAnsi="Times New Roman" w:cs="Times New Roman"/>
        <w:bCs/>
      </w:rPr>
      <w:t xml:space="preserve">Description du projet </w:t>
    </w:r>
    <w:r>
      <w:rPr>
        <w:rFonts w:ascii="Times New Roman" w:hAnsi="Times New Roman" w:cs="Times New Roman"/>
        <w:bCs/>
      </w:rPr>
      <w:tab/>
    </w:r>
    <w:r>
      <w:rPr>
        <w:rFonts w:ascii="Times New Roman" w:hAnsi="Times New Roman" w:cs="Times New Roman"/>
        <w:bCs/>
      </w:rPr>
      <w:tab/>
    </w:r>
    <w:r>
      <w:rPr>
        <w:rFonts w:ascii="Times New Roman" w:hAnsi="Times New Roman" w:cs="Times New Roman"/>
        <w:bCs/>
      </w:rPr>
      <w:tab/>
      <w:t>NOM, Prénom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B007C"/>
    <w:multiLevelType w:val="multilevel"/>
    <w:tmpl w:val="64F6C49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47F3D78"/>
    <w:multiLevelType w:val="hybridMultilevel"/>
    <w:tmpl w:val="ADBA49E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72FBA"/>
    <w:multiLevelType w:val="multilevel"/>
    <w:tmpl w:val="7506CA3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DBA5616"/>
    <w:multiLevelType w:val="multilevel"/>
    <w:tmpl w:val="86C00CE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FEC114D"/>
    <w:multiLevelType w:val="hybridMultilevel"/>
    <w:tmpl w:val="BA8E85C0"/>
    <w:lvl w:ilvl="0" w:tplc="0C0C000F">
      <w:start w:val="1"/>
      <w:numFmt w:val="decimal"/>
      <w:lvlText w:val="%1."/>
      <w:lvlJc w:val="left"/>
      <w:pPr>
        <w:ind w:left="360" w:hanging="360"/>
      </w:pPr>
    </w:lvl>
    <w:lvl w:ilvl="1" w:tplc="0C0C0019">
      <w:start w:val="1"/>
      <w:numFmt w:val="lowerLetter"/>
      <w:lvlText w:val="%2."/>
      <w:lvlJc w:val="left"/>
      <w:pPr>
        <w:ind w:left="1080" w:hanging="360"/>
      </w:pPr>
    </w:lvl>
    <w:lvl w:ilvl="2" w:tplc="0C0C001B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4D5ED1"/>
    <w:multiLevelType w:val="hybridMultilevel"/>
    <w:tmpl w:val="8BF4B8A4"/>
    <w:lvl w:ilvl="0" w:tplc="D752F82E">
      <w:start w:val="8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5930D9"/>
    <w:multiLevelType w:val="multilevel"/>
    <w:tmpl w:val="7782104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 w:themeColor="text1"/>
      </w:rPr>
    </w:lvl>
  </w:abstractNum>
  <w:abstractNum w:abstractNumId="7" w15:restartNumberingAfterBreak="0">
    <w:nsid w:val="1F6116EF"/>
    <w:multiLevelType w:val="multilevel"/>
    <w:tmpl w:val="DA2690AA"/>
    <w:lvl w:ilvl="0">
      <w:start w:val="1"/>
      <w:numFmt w:val="upperLetter"/>
      <w:lvlText w:val="%1."/>
      <w:lvlJc w:val="left"/>
      <w:pPr>
        <w:ind w:left="360" w:hanging="360"/>
      </w:pPr>
      <w:rPr>
        <w:rFonts w:ascii="Arial" w:eastAsiaTheme="minorHAnsi" w:hAnsi="Arial" w:cs="Arial"/>
        <w:b/>
      </w:rPr>
    </w:lvl>
    <w:lvl w:ilvl="1">
      <w:start w:val="1"/>
      <w:numFmt w:val="decimal"/>
      <w:isLgl/>
      <w:lvlText w:val="%2."/>
      <w:lvlJc w:val="left"/>
      <w:pPr>
        <w:ind w:left="360" w:hanging="360"/>
      </w:pPr>
      <w:rPr>
        <w:rFonts w:ascii="Arial" w:eastAsiaTheme="minorHAnsi" w:hAnsi="Arial" w:cs="Arial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1723915"/>
    <w:multiLevelType w:val="multilevel"/>
    <w:tmpl w:val="B842367E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1136FDC"/>
    <w:multiLevelType w:val="multilevel"/>
    <w:tmpl w:val="B1B6082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01063E0"/>
    <w:multiLevelType w:val="hybridMultilevel"/>
    <w:tmpl w:val="BA8E85C0"/>
    <w:lvl w:ilvl="0" w:tplc="0C0C000F">
      <w:start w:val="1"/>
      <w:numFmt w:val="decimal"/>
      <w:lvlText w:val="%1."/>
      <w:lvlJc w:val="left"/>
      <w:pPr>
        <w:ind w:left="360" w:hanging="360"/>
      </w:pPr>
    </w:lvl>
    <w:lvl w:ilvl="1" w:tplc="0C0C0019">
      <w:start w:val="1"/>
      <w:numFmt w:val="lowerLetter"/>
      <w:lvlText w:val="%2."/>
      <w:lvlJc w:val="left"/>
      <w:pPr>
        <w:ind w:left="1080" w:hanging="360"/>
      </w:pPr>
    </w:lvl>
    <w:lvl w:ilvl="2" w:tplc="0C0C001B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4EA78B5"/>
    <w:multiLevelType w:val="multilevel"/>
    <w:tmpl w:val="87AC42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B7F4F58"/>
    <w:multiLevelType w:val="hybridMultilevel"/>
    <w:tmpl w:val="6CA80576"/>
    <w:lvl w:ilvl="0" w:tplc="0390F6F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B9079D1"/>
    <w:multiLevelType w:val="multilevel"/>
    <w:tmpl w:val="667AE9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7417485"/>
    <w:multiLevelType w:val="multilevel"/>
    <w:tmpl w:val="C7D276D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C524E91"/>
    <w:multiLevelType w:val="multilevel"/>
    <w:tmpl w:val="9B3E2304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71807B5F"/>
    <w:multiLevelType w:val="multilevel"/>
    <w:tmpl w:val="4E544B0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71982187"/>
    <w:multiLevelType w:val="multilevel"/>
    <w:tmpl w:val="05FA9EB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76A56F5F"/>
    <w:multiLevelType w:val="multilevel"/>
    <w:tmpl w:val="B1B6082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7D975A7D"/>
    <w:multiLevelType w:val="multilevel"/>
    <w:tmpl w:val="CBFE75F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 w:themeColor="text1"/>
      </w:rPr>
    </w:lvl>
  </w:abstractNum>
  <w:num w:numId="1" w16cid:durableId="763263401">
    <w:abstractNumId w:val="12"/>
  </w:num>
  <w:num w:numId="2" w16cid:durableId="2082629935">
    <w:abstractNumId w:val="7"/>
  </w:num>
  <w:num w:numId="3" w16cid:durableId="901333793">
    <w:abstractNumId w:val="8"/>
  </w:num>
  <w:num w:numId="4" w16cid:durableId="1156650191">
    <w:abstractNumId w:val="16"/>
  </w:num>
  <w:num w:numId="5" w16cid:durableId="1018889345">
    <w:abstractNumId w:val="11"/>
  </w:num>
  <w:num w:numId="6" w16cid:durableId="2061204169">
    <w:abstractNumId w:val="10"/>
  </w:num>
  <w:num w:numId="7" w16cid:durableId="68356629">
    <w:abstractNumId w:val="15"/>
  </w:num>
  <w:num w:numId="8" w16cid:durableId="2000305956">
    <w:abstractNumId w:val="18"/>
  </w:num>
  <w:num w:numId="9" w16cid:durableId="1356148745">
    <w:abstractNumId w:val="14"/>
  </w:num>
  <w:num w:numId="10" w16cid:durableId="990019476">
    <w:abstractNumId w:val="1"/>
  </w:num>
  <w:num w:numId="11" w16cid:durableId="464279179">
    <w:abstractNumId w:val="17"/>
  </w:num>
  <w:num w:numId="12" w16cid:durableId="890962814">
    <w:abstractNumId w:val="5"/>
  </w:num>
  <w:num w:numId="13" w16cid:durableId="202249999">
    <w:abstractNumId w:val="0"/>
  </w:num>
  <w:num w:numId="14" w16cid:durableId="705761399">
    <w:abstractNumId w:val="1"/>
  </w:num>
  <w:num w:numId="15" w16cid:durableId="1294598937">
    <w:abstractNumId w:val="2"/>
  </w:num>
  <w:num w:numId="16" w16cid:durableId="1764835874">
    <w:abstractNumId w:val="9"/>
  </w:num>
  <w:num w:numId="17" w16cid:durableId="1510215487">
    <w:abstractNumId w:val="3"/>
  </w:num>
  <w:num w:numId="18" w16cid:durableId="1232808662">
    <w:abstractNumId w:val="4"/>
  </w:num>
  <w:num w:numId="19" w16cid:durableId="1072236876">
    <w:abstractNumId w:val="6"/>
  </w:num>
  <w:num w:numId="20" w16cid:durableId="1352606530">
    <w:abstractNumId w:val="19"/>
  </w:num>
  <w:num w:numId="21" w16cid:durableId="71913647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342"/>
    <w:rsid w:val="00012619"/>
    <w:rsid w:val="00036978"/>
    <w:rsid w:val="000559F2"/>
    <w:rsid w:val="0006613A"/>
    <w:rsid w:val="00072D06"/>
    <w:rsid w:val="00072E32"/>
    <w:rsid w:val="000752CF"/>
    <w:rsid w:val="00080234"/>
    <w:rsid w:val="000A24E0"/>
    <w:rsid w:val="000B22C3"/>
    <w:rsid w:val="000B2726"/>
    <w:rsid w:val="000B41F8"/>
    <w:rsid w:val="000B45AD"/>
    <w:rsid w:val="000C49C6"/>
    <w:rsid w:val="000D1881"/>
    <w:rsid w:val="000D4F5B"/>
    <w:rsid w:val="000E3D82"/>
    <w:rsid w:val="000E634A"/>
    <w:rsid w:val="000F0741"/>
    <w:rsid w:val="0010661C"/>
    <w:rsid w:val="00110732"/>
    <w:rsid w:val="00114933"/>
    <w:rsid w:val="00123AF9"/>
    <w:rsid w:val="001436D4"/>
    <w:rsid w:val="001443C3"/>
    <w:rsid w:val="00150279"/>
    <w:rsid w:val="00150CD5"/>
    <w:rsid w:val="00157029"/>
    <w:rsid w:val="00161E10"/>
    <w:rsid w:val="00171401"/>
    <w:rsid w:val="0017409E"/>
    <w:rsid w:val="00176F25"/>
    <w:rsid w:val="00182C3D"/>
    <w:rsid w:val="00182DB1"/>
    <w:rsid w:val="00182F13"/>
    <w:rsid w:val="00184E36"/>
    <w:rsid w:val="0019302F"/>
    <w:rsid w:val="001968A3"/>
    <w:rsid w:val="001A7078"/>
    <w:rsid w:val="001B1A66"/>
    <w:rsid w:val="001B1BCD"/>
    <w:rsid w:val="001B77E5"/>
    <w:rsid w:val="001C7949"/>
    <w:rsid w:val="001D6F8D"/>
    <w:rsid w:val="001E0DC5"/>
    <w:rsid w:val="001E13CF"/>
    <w:rsid w:val="001F1618"/>
    <w:rsid w:val="0020087E"/>
    <w:rsid w:val="00210EBD"/>
    <w:rsid w:val="002366BD"/>
    <w:rsid w:val="00240AEC"/>
    <w:rsid w:val="00260DDB"/>
    <w:rsid w:val="00264C7C"/>
    <w:rsid w:val="002660D2"/>
    <w:rsid w:val="00272FEC"/>
    <w:rsid w:val="00277080"/>
    <w:rsid w:val="00284DA4"/>
    <w:rsid w:val="002907E8"/>
    <w:rsid w:val="00297BF6"/>
    <w:rsid w:val="002B2541"/>
    <w:rsid w:val="002B35C1"/>
    <w:rsid w:val="002B3B5D"/>
    <w:rsid w:val="002B78A0"/>
    <w:rsid w:val="002C21FE"/>
    <w:rsid w:val="002C7798"/>
    <w:rsid w:val="002D04B3"/>
    <w:rsid w:val="002D22D3"/>
    <w:rsid w:val="002E125B"/>
    <w:rsid w:val="002E24B0"/>
    <w:rsid w:val="002E6B15"/>
    <w:rsid w:val="002F0B78"/>
    <w:rsid w:val="002F2A65"/>
    <w:rsid w:val="002F3800"/>
    <w:rsid w:val="00300387"/>
    <w:rsid w:val="00305B80"/>
    <w:rsid w:val="003100C0"/>
    <w:rsid w:val="0031683B"/>
    <w:rsid w:val="0032119A"/>
    <w:rsid w:val="00326BB9"/>
    <w:rsid w:val="00327F28"/>
    <w:rsid w:val="00336A19"/>
    <w:rsid w:val="00340226"/>
    <w:rsid w:val="00345C30"/>
    <w:rsid w:val="00350B0E"/>
    <w:rsid w:val="00360D70"/>
    <w:rsid w:val="003636E1"/>
    <w:rsid w:val="003772BA"/>
    <w:rsid w:val="00385801"/>
    <w:rsid w:val="003A26BD"/>
    <w:rsid w:val="003A6CF5"/>
    <w:rsid w:val="003C0565"/>
    <w:rsid w:val="003C082C"/>
    <w:rsid w:val="003C227E"/>
    <w:rsid w:val="003C2F52"/>
    <w:rsid w:val="003C61CE"/>
    <w:rsid w:val="003D0151"/>
    <w:rsid w:val="003D200F"/>
    <w:rsid w:val="003D2BD4"/>
    <w:rsid w:val="003D3D0A"/>
    <w:rsid w:val="003E16B8"/>
    <w:rsid w:val="003E6E2D"/>
    <w:rsid w:val="003F07FF"/>
    <w:rsid w:val="003F168E"/>
    <w:rsid w:val="004014C0"/>
    <w:rsid w:val="00407594"/>
    <w:rsid w:val="00416F0B"/>
    <w:rsid w:val="0042739D"/>
    <w:rsid w:val="004366CA"/>
    <w:rsid w:val="004476E1"/>
    <w:rsid w:val="00450691"/>
    <w:rsid w:val="00466A69"/>
    <w:rsid w:val="00467792"/>
    <w:rsid w:val="00470706"/>
    <w:rsid w:val="00470D7F"/>
    <w:rsid w:val="00472682"/>
    <w:rsid w:val="004752A1"/>
    <w:rsid w:val="00475B76"/>
    <w:rsid w:val="00483ADE"/>
    <w:rsid w:val="004876A2"/>
    <w:rsid w:val="004928AD"/>
    <w:rsid w:val="004A05C7"/>
    <w:rsid w:val="004A6EC4"/>
    <w:rsid w:val="004C41A1"/>
    <w:rsid w:val="004D1D90"/>
    <w:rsid w:val="004D43D4"/>
    <w:rsid w:val="004D5792"/>
    <w:rsid w:val="004E04F6"/>
    <w:rsid w:val="004E2473"/>
    <w:rsid w:val="004E5508"/>
    <w:rsid w:val="005004D4"/>
    <w:rsid w:val="005018BC"/>
    <w:rsid w:val="00502BC1"/>
    <w:rsid w:val="0050365F"/>
    <w:rsid w:val="0050478B"/>
    <w:rsid w:val="005170F7"/>
    <w:rsid w:val="00533CF2"/>
    <w:rsid w:val="005354B9"/>
    <w:rsid w:val="0054199F"/>
    <w:rsid w:val="00544E71"/>
    <w:rsid w:val="00551236"/>
    <w:rsid w:val="0055679D"/>
    <w:rsid w:val="00557A4B"/>
    <w:rsid w:val="00560679"/>
    <w:rsid w:val="00564955"/>
    <w:rsid w:val="005758CF"/>
    <w:rsid w:val="00575C85"/>
    <w:rsid w:val="00575F3D"/>
    <w:rsid w:val="00581232"/>
    <w:rsid w:val="00594AF4"/>
    <w:rsid w:val="005A0ABD"/>
    <w:rsid w:val="005B0672"/>
    <w:rsid w:val="005C2DCE"/>
    <w:rsid w:val="005C3427"/>
    <w:rsid w:val="005C46D7"/>
    <w:rsid w:val="005E1151"/>
    <w:rsid w:val="005E171A"/>
    <w:rsid w:val="005E3647"/>
    <w:rsid w:val="005F50F6"/>
    <w:rsid w:val="0060112B"/>
    <w:rsid w:val="0060609F"/>
    <w:rsid w:val="00607B25"/>
    <w:rsid w:val="00623C7E"/>
    <w:rsid w:val="00627345"/>
    <w:rsid w:val="006322A1"/>
    <w:rsid w:val="006473DE"/>
    <w:rsid w:val="00650198"/>
    <w:rsid w:val="00652E82"/>
    <w:rsid w:val="00655A7B"/>
    <w:rsid w:val="006565B6"/>
    <w:rsid w:val="00657512"/>
    <w:rsid w:val="006618E7"/>
    <w:rsid w:val="00665097"/>
    <w:rsid w:val="0066566B"/>
    <w:rsid w:val="00667BC7"/>
    <w:rsid w:val="0067435E"/>
    <w:rsid w:val="0067653A"/>
    <w:rsid w:val="00686F79"/>
    <w:rsid w:val="00691D1A"/>
    <w:rsid w:val="00693A7D"/>
    <w:rsid w:val="006A50BB"/>
    <w:rsid w:val="006A6A2F"/>
    <w:rsid w:val="006A7451"/>
    <w:rsid w:val="006B118D"/>
    <w:rsid w:val="006C07E5"/>
    <w:rsid w:val="006C37C5"/>
    <w:rsid w:val="006C62A4"/>
    <w:rsid w:val="006E1F49"/>
    <w:rsid w:val="006E4965"/>
    <w:rsid w:val="006E78B0"/>
    <w:rsid w:val="006F025B"/>
    <w:rsid w:val="006F3FDB"/>
    <w:rsid w:val="006F5514"/>
    <w:rsid w:val="006F7EFC"/>
    <w:rsid w:val="00700622"/>
    <w:rsid w:val="00701BDC"/>
    <w:rsid w:val="00720177"/>
    <w:rsid w:val="00723F4E"/>
    <w:rsid w:val="00734A33"/>
    <w:rsid w:val="00744927"/>
    <w:rsid w:val="0074566C"/>
    <w:rsid w:val="00745DF1"/>
    <w:rsid w:val="00747A0D"/>
    <w:rsid w:val="00751B30"/>
    <w:rsid w:val="007527FE"/>
    <w:rsid w:val="007568ED"/>
    <w:rsid w:val="00765DD5"/>
    <w:rsid w:val="00766104"/>
    <w:rsid w:val="00773286"/>
    <w:rsid w:val="00773E8E"/>
    <w:rsid w:val="00775A72"/>
    <w:rsid w:val="00794AB0"/>
    <w:rsid w:val="007A3213"/>
    <w:rsid w:val="007A7F68"/>
    <w:rsid w:val="007B2C01"/>
    <w:rsid w:val="007B7F86"/>
    <w:rsid w:val="007C0F3A"/>
    <w:rsid w:val="007D6578"/>
    <w:rsid w:val="007F5B93"/>
    <w:rsid w:val="00800186"/>
    <w:rsid w:val="00803537"/>
    <w:rsid w:val="008072F0"/>
    <w:rsid w:val="00817CC4"/>
    <w:rsid w:val="008369A8"/>
    <w:rsid w:val="0085397E"/>
    <w:rsid w:val="008557D3"/>
    <w:rsid w:val="008707D8"/>
    <w:rsid w:val="00881BA5"/>
    <w:rsid w:val="0088237F"/>
    <w:rsid w:val="00882BE3"/>
    <w:rsid w:val="00883258"/>
    <w:rsid w:val="00893CC0"/>
    <w:rsid w:val="00897395"/>
    <w:rsid w:val="008A47E3"/>
    <w:rsid w:val="008A4A3C"/>
    <w:rsid w:val="008A765B"/>
    <w:rsid w:val="008B18B1"/>
    <w:rsid w:val="008B35ED"/>
    <w:rsid w:val="008C2A45"/>
    <w:rsid w:val="008D0C6F"/>
    <w:rsid w:val="008D4202"/>
    <w:rsid w:val="008E0DEE"/>
    <w:rsid w:val="008E33C8"/>
    <w:rsid w:val="008F6D1C"/>
    <w:rsid w:val="008F7D01"/>
    <w:rsid w:val="0090371B"/>
    <w:rsid w:val="00916185"/>
    <w:rsid w:val="009169BF"/>
    <w:rsid w:val="00933909"/>
    <w:rsid w:val="00933E6D"/>
    <w:rsid w:val="00946EE0"/>
    <w:rsid w:val="00975CAE"/>
    <w:rsid w:val="009854D2"/>
    <w:rsid w:val="009875E7"/>
    <w:rsid w:val="00987E52"/>
    <w:rsid w:val="0099278E"/>
    <w:rsid w:val="0099410F"/>
    <w:rsid w:val="009A31DF"/>
    <w:rsid w:val="009A6EB5"/>
    <w:rsid w:val="009C12E8"/>
    <w:rsid w:val="009C2BCC"/>
    <w:rsid w:val="009C7B4E"/>
    <w:rsid w:val="009D04CE"/>
    <w:rsid w:val="009D25EE"/>
    <w:rsid w:val="009E2516"/>
    <w:rsid w:val="009F5B33"/>
    <w:rsid w:val="00A00C90"/>
    <w:rsid w:val="00A12365"/>
    <w:rsid w:val="00A233DF"/>
    <w:rsid w:val="00A2425C"/>
    <w:rsid w:val="00A36226"/>
    <w:rsid w:val="00A4385F"/>
    <w:rsid w:val="00A52322"/>
    <w:rsid w:val="00A8648D"/>
    <w:rsid w:val="00A875B1"/>
    <w:rsid w:val="00A90F0A"/>
    <w:rsid w:val="00AB359A"/>
    <w:rsid w:val="00AC0C43"/>
    <w:rsid w:val="00AC321B"/>
    <w:rsid w:val="00AD1C41"/>
    <w:rsid w:val="00AD2C2F"/>
    <w:rsid w:val="00AD510A"/>
    <w:rsid w:val="00AD732A"/>
    <w:rsid w:val="00AF313F"/>
    <w:rsid w:val="00AF3421"/>
    <w:rsid w:val="00B06749"/>
    <w:rsid w:val="00B1108E"/>
    <w:rsid w:val="00B16463"/>
    <w:rsid w:val="00B26A51"/>
    <w:rsid w:val="00B31336"/>
    <w:rsid w:val="00B40212"/>
    <w:rsid w:val="00B468F2"/>
    <w:rsid w:val="00B500A6"/>
    <w:rsid w:val="00B5424A"/>
    <w:rsid w:val="00B66053"/>
    <w:rsid w:val="00B664D5"/>
    <w:rsid w:val="00B7037D"/>
    <w:rsid w:val="00B71596"/>
    <w:rsid w:val="00B83B7E"/>
    <w:rsid w:val="00BA612C"/>
    <w:rsid w:val="00BB7BCA"/>
    <w:rsid w:val="00BC2979"/>
    <w:rsid w:val="00BC396B"/>
    <w:rsid w:val="00BC3D46"/>
    <w:rsid w:val="00BD34AE"/>
    <w:rsid w:val="00BD6FF6"/>
    <w:rsid w:val="00BE1278"/>
    <w:rsid w:val="00BE67DE"/>
    <w:rsid w:val="00BF0556"/>
    <w:rsid w:val="00BF7F2C"/>
    <w:rsid w:val="00C019F8"/>
    <w:rsid w:val="00C059AC"/>
    <w:rsid w:val="00C06352"/>
    <w:rsid w:val="00C07805"/>
    <w:rsid w:val="00C07DC6"/>
    <w:rsid w:val="00C16276"/>
    <w:rsid w:val="00C16D86"/>
    <w:rsid w:val="00C173B8"/>
    <w:rsid w:val="00C26FC0"/>
    <w:rsid w:val="00C310A3"/>
    <w:rsid w:val="00C334DD"/>
    <w:rsid w:val="00C34342"/>
    <w:rsid w:val="00C350F8"/>
    <w:rsid w:val="00C357B5"/>
    <w:rsid w:val="00C703D4"/>
    <w:rsid w:val="00C71054"/>
    <w:rsid w:val="00C740D1"/>
    <w:rsid w:val="00C75643"/>
    <w:rsid w:val="00C81EC8"/>
    <w:rsid w:val="00C904D5"/>
    <w:rsid w:val="00C937CD"/>
    <w:rsid w:val="00C93996"/>
    <w:rsid w:val="00CA4AF3"/>
    <w:rsid w:val="00CA5821"/>
    <w:rsid w:val="00CA6E37"/>
    <w:rsid w:val="00CB0656"/>
    <w:rsid w:val="00CC4838"/>
    <w:rsid w:val="00CC72E4"/>
    <w:rsid w:val="00CD0FD4"/>
    <w:rsid w:val="00CD41E8"/>
    <w:rsid w:val="00CE0247"/>
    <w:rsid w:val="00CE6E9F"/>
    <w:rsid w:val="00CF2D2B"/>
    <w:rsid w:val="00D054DD"/>
    <w:rsid w:val="00D07D71"/>
    <w:rsid w:val="00D1005B"/>
    <w:rsid w:val="00D1013F"/>
    <w:rsid w:val="00D21B76"/>
    <w:rsid w:val="00D27294"/>
    <w:rsid w:val="00D3566D"/>
    <w:rsid w:val="00D51336"/>
    <w:rsid w:val="00D82D05"/>
    <w:rsid w:val="00DA3072"/>
    <w:rsid w:val="00DB2297"/>
    <w:rsid w:val="00DB2E83"/>
    <w:rsid w:val="00DB3600"/>
    <w:rsid w:val="00DC07A2"/>
    <w:rsid w:val="00DC72CF"/>
    <w:rsid w:val="00DD7960"/>
    <w:rsid w:val="00DE299B"/>
    <w:rsid w:val="00DE3623"/>
    <w:rsid w:val="00DF1BDF"/>
    <w:rsid w:val="00E15E01"/>
    <w:rsid w:val="00E165CC"/>
    <w:rsid w:val="00E21315"/>
    <w:rsid w:val="00E32073"/>
    <w:rsid w:val="00E36039"/>
    <w:rsid w:val="00E54F2F"/>
    <w:rsid w:val="00E636C7"/>
    <w:rsid w:val="00E74EE9"/>
    <w:rsid w:val="00E8758D"/>
    <w:rsid w:val="00E91287"/>
    <w:rsid w:val="00E9684F"/>
    <w:rsid w:val="00EA22B9"/>
    <w:rsid w:val="00EA4D7A"/>
    <w:rsid w:val="00EC026D"/>
    <w:rsid w:val="00EC3677"/>
    <w:rsid w:val="00EC6703"/>
    <w:rsid w:val="00EC6D4C"/>
    <w:rsid w:val="00ED24D7"/>
    <w:rsid w:val="00ED58FE"/>
    <w:rsid w:val="00EE0454"/>
    <w:rsid w:val="00EE7CA1"/>
    <w:rsid w:val="00F16155"/>
    <w:rsid w:val="00F318F5"/>
    <w:rsid w:val="00F32D82"/>
    <w:rsid w:val="00F36B90"/>
    <w:rsid w:val="00F3713A"/>
    <w:rsid w:val="00F40732"/>
    <w:rsid w:val="00F505EA"/>
    <w:rsid w:val="00F5415A"/>
    <w:rsid w:val="00F57D30"/>
    <w:rsid w:val="00F938A8"/>
    <w:rsid w:val="00F95D9B"/>
    <w:rsid w:val="00F97B9A"/>
    <w:rsid w:val="00FA100C"/>
    <w:rsid w:val="00FA1359"/>
    <w:rsid w:val="00FA6A03"/>
    <w:rsid w:val="00FA6AB5"/>
    <w:rsid w:val="00FB3A8B"/>
    <w:rsid w:val="00FB7B97"/>
    <w:rsid w:val="00FC02E8"/>
    <w:rsid w:val="00FD300D"/>
    <w:rsid w:val="00FD716E"/>
    <w:rsid w:val="00FE32C5"/>
    <w:rsid w:val="00FF48AA"/>
    <w:rsid w:val="00FF6273"/>
    <w:rsid w:val="5ACB7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F55F96"/>
  <w15:chartTrackingRefBased/>
  <w15:docId w15:val="{C80ECA71-AF90-724A-9F1D-B860A3F8F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E045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4">
    <w:name w:val="heading 4"/>
    <w:basedOn w:val="Normal"/>
    <w:link w:val="Titre4Car"/>
    <w:uiPriority w:val="9"/>
    <w:qFormat/>
    <w:rsid w:val="00E9684F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lang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Hyperlien">
    <w:name w:val="Hyperlink"/>
    <w:basedOn w:val="Policepardfaut"/>
    <w:uiPriority w:val="99"/>
    <w:unhideWhenUsed/>
    <w:rsid w:val="00C34342"/>
    <w:rPr>
      <w:color w:val="0563C1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C34342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unhideWhenUsed/>
    <w:rsid w:val="00C34342"/>
    <w:rPr>
      <w:lang w:val="fr-FR"/>
    </w:rPr>
  </w:style>
  <w:style w:type="character" w:customStyle="1" w:styleId="CommentaireCar">
    <w:name w:val="Commentaire Car"/>
    <w:basedOn w:val="Policepardfaut"/>
    <w:link w:val="Commentaire"/>
    <w:uiPriority w:val="99"/>
    <w:rsid w:val="00C34342"/>
    <w:rPr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34342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34342"/>
    <w:rPr>
      <w:rFonts w:ascii="Times New Roman" w:hAnsi="Times New Roman" w:cs="Times New Roman"/>
      <w:sz w:val="18"/>
      <w:szCs w:val="18"/>
    </w:rPr>
  </w:style>
  <w:style w:type="paragraph" w:styleId="Pieddepage">
    <w:name w:val="footer"/>
    <w:basedOn w:val="Normal"/>
    <w:link w:val="PieddepageCar"/>
    <w:uiPriority w:val="99"/>
    <w:unhideWhenUsed/>
    <w:rsid w:val="00C34342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34342"/>
  </w:style>
  <w:style w:type="character" w:styleId="Numrodepage">
    <w:name w:val="page number"/>
    <w:basedOn w:val="Policepardfaut"/>
    <w:uiPriority w:val="99"/>
    <w:semiHidden/>
    <w:unhideWhenUsed/>
    <w:rsid w:val="00C34342"/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F07FF"/>
    <w:rPr>
      <w:b/>
      <w:bCs/>
      <w:sz w:val="20"/>
      <w:szCs w:val="20"/>
      <w:lang w:val="fr-CA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F07FF"/>
    <w:rPr>
      <w:b/>
      <w:bCs/>
      <w:sz w:val="20"/>
      <w:szCs w:val="20"/>
      <w:lang w:val="fr-FR"/>
    </w:rPr>
  </w:style>
  <w:style w:type="paragraph" w:styleId="Paragraphedeliste">
    <w:name w:val="List Paragraph"/>
    <w:basedOn w:val="Normal"/>
    <w:uiPriority w:val="34"/>
    <w:qFormat/>
    <w:rsid w:val="00E2131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E21315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E21315"/>
  </w:style>
  <w:style w:type="paragraph" w:customStyle="1" w:styleId="Normal1">
    <w:name w:val="Normal1"/>
    <w:rsid w:val="004928AD"/>
    <w:pPr>
      <w:spacing w:line="276" w:lineRule="auto"/>
    </w:pPr>
    <w:rPr>
      <w:rFonts w:ascii="Arial" w:eastAsia="Arial" w:hAnsi="Arial" w:cs="Arial"/>
      <w:sz w:val="22"/>
      <w:szCs w:val="22"/>
      <w:lang w:val="uz-Cyrl-UZ" w:eastAsia="fr-FR"/>
    </w:rPr>
  </w:style>
  <w:style w:type="character" w:customStyle="1" w:styleId="Titre4Car">
    <w:name w:val="Titre 4 Car"/>
    <w:basedOn w:val="Policepardfaut"/>
    <w:link w:val="Titre4"/>
    <w:uiPriority w:val="9"/>
    <w:rsid w:val="00E9684F"/>
    <w:rPr>
      <w:rFonts w:ascii="Times New Roman" w:eastAsia="Times New Roman" w:hAnsi="Times New Roman" w:cs="Times New Roman"/>
      <w:b/>
      <w:bCs/>
      <w:lang w:eastAsia="fr-CA"/>
    </w:rPr>
  </w:style>
  <w:style w:type="paragraph" w:customStyle="1" w:styleId="Default">
    <w:name w:val="Default"/>
    <w:rsid w:val="00A875B1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customStyle="1" w:styleId="Titre1Car">
    <w:name w:val="Titre 1 Car"/>
    <w:basedOn w:val="Policepardfaut"/>
    <w:link w:val="Titre1"/>
    <w:uiPriority w:val="9"/>
    <w:rsid w:val="00EE04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Lienvisit">
    <w:name w:val="FollowedHyperlink"/>
    <w:basedOn w:val="Policepardfaut"/>
    <w:uiPriority w:val="99"/>
    <w:semiHidden/>
    <w:unhideWhenUsed/>
    <w:rsid w:val="00D3566D"/>
    <w:rPr>
      <w:color w:val="954F72" w:themeColor="followedHyperlink"/>
      <w:u w:val="single"/>
    </w:rPr>
  </w:style>
  <w:style w:type="paragraph" w:styleId="Rvision">
    <w:name w:val="Revision"/>
    <w:hidden/>
    <w:uiPriority w:val="99"/>
    <w:semiHidden/>
    <w:rsid w:val="00CE02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699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chart" Target="charts/chart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https://uqam.sharepoint.com/sites/GroupeUQAMVDR-ESG/Documents%20partages/General/1_Demandes%20de%20subvention%20et%20concours/9-Ressources/Gabarits%20ARCA/CRSH%20-%20Connexion/gabarit_gantt_crsh_connexion_calendrier_re&#769;alisations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fr-C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bar"/>
        <c:grouping val="stacked"/>
        <c:varyColors val="0"/>
        <c:ser>
          <c:idx val="0"/>
          <c:order val="0"/>
          <c:tx>
            <c:strRef>
              <c:f>Gantt!$B$1</c:f>
              <c:strCache>
                <c:ptCount val="1"/>
                <c:pt idx="0">
                  <c:v>Date de début</c:v>
                </c:pt>
              </c:strCache>
            </c:strRef>
          </c:tx>
          <c:spPr>
            <a:noFill/>
            <a:ln>
              <a:noFill/>
            </a:ln>
            <a:effectLst/>
          </c:spPr>
          <c:invertIfNegative val="0"/>
          <c:cat>
            <c:strRef>
              <c:f>Gantt!$A$2:$A$15</c:f>
              <c:strCache>
                <c:ptCount val="14"/>
                <c:pt idx="0">
                  <c:v>Activités pré-colloque</c:v>
                </c:pt>
                <c:pt idx="1">
                  <c:v>Finalisation du comité scientifique</c:v>
                </c:pt>
                <c:pt idx="2">
                  <c:v>Appel à communication</c:v>
                </c:pt>
                <c:pt idx="3">
                  <c:v>Processus d'évaluation</c:v>
                </c:pt>
                <c:pt idx="4">
                  <c:v>Réponses et inscriptions</c:v>
                </c:pt>
                <c:pt idx="5">
                  <c:v>Préparation de la programmation</c:v>
                </c:pt>
                <c:pt idx="6">
                  <c:v>Finalisation des arrangements</c:v>
                </c:pt>
                <c:pt idx="7">
                  <c:v>Promotion du colloque </c:v>
                </c:pt>
                <c:pt idx="8">
                  <c:v>Colloque</c:v>
                </c:pt>
                <c:pt idx="9">
                  <c:v>Activités post-colloque</c:v>
                </c:pt>
                <c:pt idx="10">
                  <c:v>Rédaction de l'article scientifique</c:v>
                </c:pt>
                <c:pt idx="11">
                  <c:v>Préparation des comptes-rendus</c:v>
                </c:pt>
                <c:pt idx="12">
                  <c:v>Diffusion des comptes-rendus</c:v>
                </c:pt>
                <c:pt idx="13">
                  <c:v>Soumission de l'article scientifique</c:v>
                </c:pt>
              </c:strCache>
            </c:strRef>
          </c:cat>
          <c:val>
            <c:numRef>
              <c:f>Gantt!$B$2:$B$15</c:f>
              <c:numCache>
                <c:formatCode>m/d/yy</c:formatCode>
                <c:ptCount val="14"/>
                <c:pt idx="0">
                  <c:v>45292</c:v>
                </c:pt>
                <c:pt idx="1">
                  <c:v>45292</c:v>
                </c:pt>
                <c:pt idx="2">
                  <c:v>45323</c:v>
                </c:pt>
                <c:pt idx="3">
                  <c:v>45383</c:v>
                </c:pt>
                <c:pt idx="4">
                  <c:v>45413</c:v>
                </c:pt>
                <c:pt idx="5">
                  <c:v>45444</c:v>
                </c:pt>
                <c:pt idx="6">
                  <c:v>45458</c:v>
                </c:pt>
                <c:pt idx="7">
                  <c:v>45413</c:v>
                </c:pt>
                <c:pt idx="8">
                  <c:v>45537</c:v>
                </c:pt>
                <c:pt idx="9">
                  <c:v>45544</c:v>
                </c:pt>
                <c:pt idx="10">
                  <c:v>45543</c:v>
                </c:pt>
                <c:pt idx="11">
                  <c:v>45543</c:v>
                </c:pt>
                <c:pt idx="12">
                  <c:v>45557</c:v>
                </c:pt>
                <c:pt idx="13">
                  <c:v>45636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92A-0847-A581-2F118C24C94F}"/>
            </c:ext>
          </c:extLst>
        </c:ser>
        <c:ser>
          <c:idx val="1"/>
          <c:order val="1"/>
          <c:tx>
            <c:v>Durée</c:v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pattFill prst="dkVert">
                <a:fgClr>
                  <a:srgbClr val="FFC000"/>
                </a:fgClr>
                <a:bgClr>
                  <a:schemeClr val="bg1"/>
                </a:bgClr>
              </a:pattFill>
              <a:ln>
                <a:solidFill>
                  <a:schemeClr val="accent4">
                    <a:lumMod val="75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2-A92A-0847-A581-2F118C24C94F}"/>
              </c:ext>
            </c:extLst>
          </c:dPt>
          <c:dPt>
            <c:idx val="1"/>
            <c:invertIfNegative val="0"/>
            <c:bubble3D val="0"/>
            <c:spPr>
              <a:solidFill>
                <a:schemeClr val="accent5">
                  <a:lumMod val="60000"/>
                  <a:lumOff val="4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4-A92A-0847-A581-2F118C24C94F}"/>
              </c:ext>
            </c:extLst>
          </c:dPt>
          <c:dPt>
            <c:idx val="2"/>
            <c:invertIfNegative val="0"/>
            <c:bubble3D val="0"/>
            <c:spPr>
              <a:solidFill>
                <a:schemeClr val="accent5">
                  <a:lumMod val="60000"/>
                  <a:lumOff val="4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6-A92A-0847-A581-2F118C24C94F}"/>
              </c:ext>
            </c:extLst>
          </c:dPt>
          <c:dPt>
            <c:idx val="3"/>
            <c:invertIfNegative val="0"/>
            <c:bubble3D val="0"/>
            <c:spPr>
              <a:solidFill>
                <a:schemeClr val="accent5">
                  <a:lumMod val="60000"/>
                  <a:lumOff val="4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8-A92A-0847-A581-2F118C24C94F}"/>
              </c:ext>
            </c:extLst>
          </c:dPt>
          <c:dPt>
            <c:idx val="4"/>
            <c:invertIfNegative val="0"/>
            <c:bubble3D val="0"/>
            <c:spPr>
              <a:solidFill>
                <a:schemeClr val="accent5">
                  <a:lumMod val="60000"/>
                  <a:lumOff val="4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A-A92A-0847-A581-2F118C24C94F}"/>
              </c:ext>
            </c:extLst>
          </c:dPt>
          <c:dPt>
            <c:idx val="5"/>
            <c:invertIfNegative val="0"/>
            <c:bubble3D val="0"/>
            <c:spPr>
              <a:solidFill>
                <a:schemeClr val="accent5">
                  <a:lumMod val="60000"/>
                  <a:lumOff val="4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C-A92A-0847-A581-2F118C24C94F}"/>
              </c:ext>
            </c:extLst>
          </c:dPt>
          <c:dPt>
            <c:idx val="6"/>
            <c:invertIfNegative val="0"/>
            <c:bubble3D val="0"/>
            <c:spPr>
              <a:solidFill>
                <a:schemeClr val="accent5">
                  <a:lumMod val="60000"/>
                  <a:lumOff val="4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E-A92A-0847-A581-2F118C24C94F}"/>
              </c:ext>
            </c:extLst>
          </c:dPt>
          <c:dPt>
            <c:idx val="7"/>
            <c:invertIfNegative val="0"/>
            <c:bubble3D val="0"/>
            <c:spPr>
              <a:solidFill>
                <a:schemeClr val="accent5">
                  <a:lumMod val="60000"/>
                  <a:lumOff val="4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0-A92A-0847-A581-2F118C24C94F}"/>
              </c:ext>
            </c:extLst>
          </c:dPt>
          <c:dPt>
            <c:idx val="8"/>
            <c:invertIfNegative val="0"/>
            <c:bubble3D val="0"/>
            <c:spPr>
              <a:solidFill>
                <a:srgbClr val="FFC000"/>
              </a:solidFill>
              <a:ln w="15875">
                <a:solidFill>
                  <a:srgbClr val="FFC000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2-A92A-0847-A581-2F118C24C94F}"/>
              </c:ext>
            </c:extLst>
          </c:dPt>
          <c:dPt>
            <c:idx val="9"/>
            <c:invertIfNegative val="0"/>
            <c:bubble3D val="0"/>
            <c:spPr>
              <a:pattFill prst="dkVert">
                <a:fgClr>
                  <a:srgbClr val="FFC000"/>
                </a:fgClr>
                <a:bgClr>
                  <a:schemeClr val="bg1"/>
                </a:bgClr>
              </a:pattFill>
              <a:ln>
                <a:solidFill>
                  <a:schemeClr val="accent4">
                    <a:lumMod val="75000"/>
                  </a:schemeClr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4-A92A-0847-A581-2F118C24C94F}"/>
              </c:ext>
            </c:extLst>
          </c:dPt>
          <c:dPt>
            <c:idx val="10"/>
            <c:invertIfNegative val="0"/>
            <c:bubble3D val="0"/>
            <c:spPr>
              <a:solidFill>
                <a:schemeClr val="accent5">
                  <a:lumMod val="60000"/>
                  <a:lumOff val="4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6-A92A-0847-A581-2F118C24C94F}"/>
              </c:ext>
            </c:extLst>
          </c:dPt>
          <c:dPt>
            <c:idx val="11"/>
            <c:invertIfNegative val="0"/>
            <c:bubble3D val="0"/>
            <c:spPr>
              <a:solidFill>
                <a:schemeClr val="accent5">
                  <a:lumMod val="60000"/>
                  <a:lumOff val="4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8-A92A-0847-A581-2F118C24C94F}"/>
              </c:ext>
            </c:extLst>
          </c:dPt>
          <c:dPt>
            <c:idx val="12"/>
            <c:invertIfNegative val="0"/>
            <c:bubble3D val="0"/>
            <c:spPr>
              <a:solidFill>
                <a:schemeClr val="accent5">
                  <a:lumMod val="60000"/>
                  <a:lumOff val="4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A-A92A-0847-A581-2F118C24C94F}"/>
              </c:ext>
            </c:extLst>
          </c:dPt>
          <c:dPt>
            <c:idx val="13"/>
            <c:invertIfNegative val="0"/>
            <c:bubble3D val="0"/>
            <c:spPr>
              <a:solidFill>
                <a:schemeClr val="accent5">
                  <a:lumMod val="60000"/>
                  <a:lumOff val="40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C-A92A-0847-A581-2F118C24C94F}"/>
              </c:ext>
            </c:extLst>
          </c:dPt>
          <c:cat>
            <c:strRef>
              <c:f>Gantt!$A$2:$A$15</c:f>
              <c:strCache>
                <c:ptCount val="14"/>
                <c:pt idx="0">
                  <c:v>Activités pré-colloque</c:v>
                </c:pt>
                <c:pt idx="1">
                  <c:v>Finalisation du comité scientifique</c:v>
                </c:pt>
                <c:pt idx="2">
                  <c:v>Appel à communication</c:v>
                </c:pt>
                <c:pt idx="3">
                  <c:v>Processus d'évaluation</c:v>
                </c:pt>
                <c:pt idx="4">
                  <c:v>Réponses et inscriptions</c:v>
                </c:pt>
                <c:pt idx="5">
                  <c:v>Préparation de la programmation</c:v>
                </c:pt>
                <c:pt idx="6">
                  <c:v>Finalisation des arrangements</c:v>
                </c:pt>
                <c:pt idx="7">
                  <c:v>Promotion du colloque </c:v>
                </c:pt>
                <c:pt idx="8">
                  <c:v>Colloque</c:v>
                </c:pt>
                <c:pt idx="9">
                  <c:v>Activités post-colloque</c:v>
                </c:pt>
                <c:pt idx="10">
                  <c:v>Rédaction de l'article scientifique</c:v>
                </c:pt>
                <c:pt idx="11">
                  <c:v>Préparation des comptes-rendus</c:v>
                </c:pt>
                <c:pt idx="12">
                  <c:v>Diffusion des comptes-rendus</c:v>
                </c:pt>
                <c:pt idx="13">
                  <c:v>Soumission de l'article scientifique</c:v>
                </c:pt>
              </c:strCache>
            </c:strRef>
          </c:cat>
          <c:val>
            <c:numRef>
              <c:f>Gantt!$C$2:$C$15</c:f>
              <c:numCache>
                <c:formatCode>0</c:formatCode>
                <c:ptCount val="14"/>
                <c:pt idx="0">
                  <c:v>244</c:v>
                </c:pt>
                <c:pt idx="1">
                  <c:v>31</c:v>
                </c:pt>
                <c:pt idx="2">
                  <c:v>60</c:v>
                </c:pt>
                <c:pt idx="3">
                  <c:v>30</c:v>
                </c:pt>
                <c:pt idx="4">
                  <c:v>31</c:v>
                </c:pt>
                <c:pt idx="5">
                  <c:v>14</c:v>
                </c:pt>
                <c:pt idx="6">
                  <c:v>30</c:v>
                </c:pt>
                <c:pt idx="7">
                  <c:v>122</c:v>
                </c:pt>
                <c:pt idx="8">
                  <c:v>6</c:v>
                </c:pt>
                <c:pt idx="9">
                  <c:v>108</c:v>
                </c:pt>
                <c:pt idx="10">
                  <c:v>83</c:v>
                </c:pt>
                <c:pt idx="11">
                  <c:v>14</c:v>
                </c:pt>
                <c:pt idx="12">
                  <c:v>8</c:v>
                </c:pt>
                <c:pt idx="13">
                  <c:v>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D-A92A-0847-A581-2F118C24C94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486584704"/>
        <c:axId val="1978710832"/>
      </c:barChart>
      <c:catAx>
        <c:axId val="486584704"/>
        <c:scaling>
          <c:orientation val="maxMin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1978710832"/>
        <c:crossesAt val="45292"/>
        <c:auto val="1"/>
        <c:lblAlgn val="ctr"/>
        <c:lblOffset val="100"/>
        <c:noMultiLvlLbl val="0"/>
      </c:catAx>
      <c:valAx>
        <c:axId val="1978710832"/>
        <c:scaling>
          <c:orientation val="minMax"/>
          <c:max val="45658"/>
          <c:min val="45292"/>
        </c:scaling>
        <c:delete val="0"/>
        <c:axPos val="t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m/d/yy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108000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chemeClr val="dk1"/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486584704"/>
        <c:crosses val="autoZero"/>
        <c:crossBetween val="between"/>
        <c:majorUnit val="45"/>
      </c:valAx>
      <c:spPr>
        <a:solidFill>
          <a:schemeClr val="lt1"/>
        </a:solidFill>
        <a:ln w="12700" cap="flat" cmpd="sng" algn="ctr">
          <a:solidFill>
            <a:schemeClr val="bg2">
              <a:lumMod val="25000"/>
            </a:schemeClr>
          </a:solidFill>
          <a:prstDash val="solid"/>
          <a:miter lim="800000"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lt1"/>
    </a:solidFill>
    <a:ln w="12700" cap="flat" cmpd="sng" algn="ctr">
      <a:noFill/>
      <a:prstDash val="solid"/>
      <a:miter lim="800000"/>
    </a:ln>
    <a:effectLst/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fr-F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E3E078196FD341A99A6CF414956EBB" ma:contentTypeVersion="17" ma:contentTypeDescription="Crée un document." ma:contentTypeScope="" ma:versionID="979078ac327eaaa64c1e93518102d55b">
  <xsd:schema xmlns:xsd="http://www.w3.org/2001/XMLSchema" xmlns:xs="http://www.w3.org/2001/XMLSchema" xmlns:p="http://schemas.microsoft.com/office/2006/metadata/properties" xmlns:ns2="e17635ca-2189-4b3c-98d5-f875a0e89621" xmlns:ns3="69ae2368-d6c6-4dfd-97b2-9fa8eb5a2ca4" targetNamespace="http://schemas.microsoft.com/office/2006/metadata/properties" ma:root="true" ma:fieldsID="61f5fbbd0cc226c5c08e4b9aacd20b8c" ns2:_="" ns3:_="">
    <xsd:import namespace="e17635ca-2189-4b3c-98d5-f875a0e89621"/>
    <xsd:import namespace="69ae2368-d6c6-4dfd-97b2-9fa8eb5a2c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7635ca-2189-4b3c-98d5-f875a0e896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alises d’images" ma:readOnly="false" ma:fieldId="{5cf76f15-5ced-4ddc-b409-7134ff3c332f}" ma:taxonomyMulti="true" ma:sspId="d45bba45-d53b-4c34-89e1-5d6d245023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ae2368-d6c6-4dfd-97b2-9fa8eb5a2ca4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e8a49408-084a-44c8-8885-528004a9c954}" ma:internalName="TaxCatchAll" ma:showField="CatchAllData" ma:web="69ae2368-d6c6-4dfd-97b2-9fa8eb5a2c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137CBA-F909-4BCE-9487-2DA89729DFA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F1CAAF2-FE9B-43B5-BA7F-37C16AA107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7635ca-2189-4b3c-98d5-f875a0e89621"/>
    <ds:schemaRef ds:uri="69ae2368-d6c6-4dfd-97b2-9fa8eb5a2c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5BF8214-9243-4782-84E6-44DB4B75894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Marie-Laurence Génier</dc:creator>
  <cp:keywords/>
  <dc:description/>
  <cp:lastModifiedBy>Guillemette, Myriam</cp:lastModifiedBy>
  <cp:revision>8</cp:revision>
  <cp:lastPrinted>2019-10-07T20:23:00Z</cp:lastPrinted>
  <dcterms:created xsi:type="dcterms:W3CDTF">2023-08-11T02:40:00Z</dcterms:created>
  <dcterms:modified xsi:type="dcterms:W3CDTF">2023-08-11T14:58:00Z</dcterms:modified>
</cp:coreProperties>
</file>